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5C" w:rsidRDefault="002F2E8E" w:rsidP="005C7041">
      <w:pPr>
        <w:spacing w:before="100" w:beforeAutospacing="1" w:after="119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Заключение </w:t>
      </w:r>
    </w:p>
    <w:p w:rsidR="002F2E8E" w:rsidRPr="001A72E4" w:rsidRDefault="002F2E8E" w:rsidP="005C7041">
      <w:pPr>
        <w:spacing w:before="100" w:beforeAutospacing="1" w:after="119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2E4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4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ноября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2E4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 </w:t>
      </w:r>
      <w:r w:rsidR="002E4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242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2E4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="002E4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плановый период 2018 и 2019 годов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на 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ноября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242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подготовлено в соответствии с Бюджетным кодексом Российской Федерации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БК РФ)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Благодарненского муниципального района Ставропольского края, Положением о контрольно-счетном органе совета Благодарненского муниципального района Ставропольского края, утвержденным решением совета Благодарненского муниципального района Ставропольского края от 21 ноября 2012 года № 2.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242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решения) представлен в совет Благодарненского муниципального района Ставропольского края администрацией Благодарненского муниципального района Ставропольского края 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1072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2 статьи 25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бюджетном процессе Благодарненского муниципального района Ставропольского края, утвержденного решением совета Благодарненского муниципального района Ставропольского края от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925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Положение о бюджетном процессе)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проектом решения были представлены: пояснительная записка к проекту решения, отчет об исполнении консолидированного бюджета Благодарненского района Ставропольского края 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E40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5D3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E61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489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Рассматриваемым проектом решения предлагается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77C85" w:rsidRPr="001A72E4" w:rsidRDefault="00F51577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017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меньшить</w:t>
      </w:r>
      <w:r w:rsidR="002F2E8E"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доходную часть бюджета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муниципального района Ставропольского края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77C85" w:rsidRPr="001A72E4" w:rsidRDefault="00101B65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01769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0176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1769B">
        <w:rPr>
          <w:rFonts w:ascii="Times New Roman" w:eastAsia="Times New Roman" w:hAnsi="Times New Roman" w:cs="Times New Roman"/>
          <w:sz w:val="28"/>
          <w:szCs w:val="28"/>
          <w:lang w:eastAsia="ru-RU"/>
        </w:rPr>
        <w:t>156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69B">
        <w:rPr>
          <w:rFonts w:ascii="Times New Roman" w:eastAsia="Times New Roman" w:hAnsi="Times New Roman" w:cs="Times New Roman"/>
          <w:sz w:val="28"/>
          <w:szCs w:val="28"/>
          <w:lang w:eastAsia="ru-RU"/>
        </w:rPr>
        <w:t>649,588</w:t>
      </w:r>
      <w:r w:rsidR="0065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01769B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69B">
        <w:rPr>
          <w:rFonts w:ascii="Times New Roman" w:eastAsia="Times New Roman" w:hAnsi="Times New Roman" w:cs="Times New Roman"/>
          <w:sz w:val="28"/>
          <w:szCs w:val="28"/>
          <w:lang w:eastAsia="ru-RU"/>
        </w:rPr>
        <w:t>197,006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42489" w:rsidRPr="001A72E4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увеличить расходную часть бюджета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муниципального района Ставропольского края:</w:t>
      </w:r>
    </w:p>
    <w:p w:rsidR="00C42489" w:rsidRPr="001A72E4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1 196 920,239</w:t>
      </w:r>
      <w:r w:rsidR="00FD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10 317,972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751D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</w:t>
      </w:r>
      <w:r w:rsidR="002F2E8E"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ефицит бюджета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</w:t>
      </w:r>
      <w:r w:rsidR="001650F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Ставропольского края</w:t>
      </w:r>
      <w:r w:rsidR="009E615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внесенных изменений,</w:t>
      </w:r>
      <w:r w:rsidR="008D3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51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751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40 270,651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1650F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443" w:rsidRPr="001A72E4" w:rsidRDefault="00EA6443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параметры бюджета на плановый период 2018 и 2019 годов </w:t>
      </w:r>
      <w:r w:rsid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меняются.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E8E" w:rsidRPr="001A72E4" w:rsidRDefault="002F2E8E" w:rsidP="00597E5C">
      <w:pPr>
        <w:keepNext/>
        <w:spacing w:after="0" w:line="240" w:lineRule="exact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Предлагаемые изменения доходной части бюджета Благодарненского муниципального района Ставропольского края</w:t>
      </w:r>
    </w:p>
    <w:p w:rsidR="00FB6FED" w:rsidRPr="001A72E4" w:rsidRDefault="00FB6FED" w:rsidP="005C7041">
      <w:pPr>
        <w:keepNext/>
        <w:spacing w:after="0" w:line="240" w:lineRule="auto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6FED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проекту решения общий объем доходной части бюджета Благодарненского муниципального района Ставропольского края предусмотрен</w:t>
      </w:r>
      <w:r w:rsidR="00FB6FE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092F" w:rsidRPr="001A72E4" w:rsidRDefault="00DC092F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1 156 649,588</w:t>
      </w:r>
      <w:r w:rsidR="00612CE4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F867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24 197,006</w:t>
      </w:r>
      <w:r w:rsidR="00612CE4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1754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2,05</w:t>
      </w:r>
      <w:r w:rsidR="00800CA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3C74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плановых назначений</w:t>
      </w:r>
      <w:r w:rsidR="00800CA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2E8E" w:rsidRPr="001A72E4" w:rsidRDefault="00612CE4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</w:t>
      </w:r>
      <w:r w:rsidR="008D4CF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D4CF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24491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огнозиру</w:t>
      </w:r>
      <w:r w:rsidR="00EA644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4491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</w:t>
      </w:r>
      <w:r w:rsidR="00EF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4F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безвозмездных поступлений </w:t>
      </w:r>
      <w:r w:rsidR="00F1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районный бюджет</w:t>
      </w:r>
      <w:r w:rsidR="0065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5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F14594">
        <w:rPr>
          <w:rFonts w:ascii="Times New Roman" w:eastAsia="Times New Roman" w:hAnsi="Times New Roman" w:cs="Times New Roman"/>
          <w:sz w:val="28"/>
          <w:szCs w:val="28"/>
          <w:lang w:eastAsia="ru-RU"/>
        </w:rPr>
        <w:t>24 197,006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353C" w:rsidRPr="002800CE" w:rsidRDefault="0046518E" w:rsidP="007E4044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C0DF3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</w:t>
      </w:r>
      <w:r w:rsidR="00F14594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</w:t>
      </w:r>
      <w:r w:rsidR="008F4685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594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субсиди</w:t>
      </w:r>
      <w:r w:rsidR="00C0422B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14594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бюджетной системы Российской Федерации (межбюджетные субсидии)</w:t>
      </w:r>
      <w:r w:rsidR="008F4685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F85550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F14594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>624,631</w:t>
      </w:r>
      <w:r w:rsidR="000201FC" w:rsidRPr="0028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из них:</w:t>
      </w:r>
    </w:p>
    <w:p w:rsidR="000201FC" w:rsidRDefault="000201FC" w:rsidP="000201FC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 уменьшены на 122,423 тыс. руб.;</w:t>
      </w:r>
    </w:p>
    <w:p w:rsidR="000201FC" w:rsidRDefault="000201FC" w:rsidP="000201FC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бюджетам муниципальных районов на поддержку отрасли культуры увеличены на 91,00 тыс. руб.;</w:t>
      </w:r>
    </w:p>
    <w:p w:rsidR="000201FC" w:rsidRDefault="000201FC" w:rsidP="000201FC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</w:t>
      </w:r>
      <w:r w:rsidR="00CF0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районов на реализацию мероприятий государственной программы Российской Федерации «Доступная среда» на 2011-2020 годы увеличены на 526,890 тыс. руб.;</w:t>
      </w:r>
    </w:p>
    <w:p w:rsidR="000201FC" w:rsidRDefault="000201FC" w:rsidP="000201FC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субсидии бюджетам мун</w:t>
      </w:r>
      <w:r w:rsidR="007763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районов (проведение работ по ремонту кровель в мун</w:t>
      </w:r>
      <w:r w:rsidR="007763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общео</w:t>
      </w:r>
      <w:r w:rsidR="00CF0AB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бразовательных организациях) уменьшены на 4455,158 тыс. руб.;</w:t>
      </w:r>
    </w:p>
    <w:p w:rsidR="00CF0AB1" w:rsidRDefault="00CF0AB1" w:rsidP="000201FC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субсидии бюджетам (повышение заработной платы работников </w:t>
      </w:r>
      <w:r w:rsidR="0046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культуры) увеличены на 1742,550 тыс. руб.;</w:t>
      </w:r>
    </w:p>
    <w:p w:rsidR="00CF0AB1" w:rsidRDefault="00CF0AB1" w:rsidP="000201FC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субсидии бюджетам муниципальных районов (проведение работ по замене оконных блоков в муниципальных образовательных организациях Ставропольского края) увеличены на 1592,510 тыс. руб.</w:t>
      </w:r>
      <w:r w:rsidR="00E91F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2CE4" w:rsidRDefault="0046518E" w:rsidP="007E4044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4685" w:rsidRP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="00F1459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субвенци</w:t>
      </w:r>
      <w:r w:rsidR="00C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</w:t>
      </w:r>
      <w:r w:rsidR="00F1459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системы Российской Федерации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F85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F14594">
        <w:rPr>
          <w:rFonts w:ascii="Times New Roman" w:eastAsia="Times New Roman" w:hAnsi="Times New Roman" w:cs="Times New Roman"/>
          <w:sz w:val="28"/>
          <w:szCs w:val="28"/>
          <w:lang w:eastAsia="ru-RU"/>
        </w:rPr>
        <w:t>31 958,31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E91F2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</w:t>
      </w:r>
    </w:p>
    <w:p w:rsidR="00E91F26" w:rsidRDefault="00E91F26" w:rsidP="00E91F26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бюджетам муниципальных районов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дошкольного образования в частных дошкольных и частных общеобразовательных организациях) увеличены на 8</w:t>
      </w:r>
      <w:r w:rsidR="007E4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910,767 тыс. руб.;</w:t>
      </w:r>
    </w:p>
    <w:p w:rsidR="00E91F26" w:rsidRDefault="00E91F26" w:rsidP="00E91F26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бюджетам муниципальных районов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</w:t>
      </w:r>
      <w:r w:rsidR="00830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начального общего, основного общего, среднего общего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 муниципальных общеобразовательных организациях</w:t>
      </w:r>
      <w:r w:rsidR="008306D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обеспечение дополнительного образования детей в муниципальных общеобразовательных организациях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финансовое обеспечение получения </w:t>
      </w:r>
      <w:r w:rsidR="00830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общего, основного общего, среднего общего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частных общеобразовательных организациях) увеличены на 5</w:t>
      </w:r>
      <w:r w:rsidR="007E4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514,833 тыс. руб.;</w:t>
      </w:r>
    </w:p>
    <w:p w:rsidR="00E91F26" w:rsidRDefault="00E91F26" w:rsidP="00E91F26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субвенции бюджетам муниципальных районов на оказание несвязной поддержки сельскохозяйственным товаропроизводителям в области растени</w:t>
      </w:r>
      <w:r w:rsidR="007E404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 уменьшены на 49</w:t>
      </w:r>
      <w:r w:rsidR="007E4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695,530 тыс. руб.</w:t>
      </w:r>
      <w:r w:rsidR="007E40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4044" w:rsidRDefault="007E4044" w:rsidP="00E91F26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субвенция бюджетам муниципальных районов (осуществление государственных полномочий по социальной защите отдельных категорий граждан) увеличена на 3 513,320 тыс. руб.;</w:t>
      </w:r>
    </w:p>
    <w:p w:rsidR="007E353C" w:rsidRDefault="007E4044" w:rsidP="007E4044">
      <w:pPr>
        <w:spacing w:after="0" w:line="240" w:lineRule="auto"/>
        <w:ind w:left="284" w:hanging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</w:t>
      </w:r>
      <w:r w:rsid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="00D4311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</w:t>
      </w:r>
      <w:r w:rsid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="00D431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прочих межбюджетных трансфертов, передаваемых бюджетам муниципальных районов (проведение в 2017 году мероприятий по преобразованию муниципальных образований)</w:t>
      </w:r>
      <w:r w:rsidR="00F85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</w:t>
      </w:r>
      <w:r w:rsidR="00F85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D43113">
        <w:rPr>
          <w:rFonts w:ascii="Times New Roman" w:eastAsia="Times New Roman" w:hAnsi="Times New Roman" w:cs="Times New Roman"/>
          <w:sz w:val="28"/>
          <w:szCs w:val="28"/>
          <w:lang w:eastAsia="ru-RU"/>
        </w:rPr>
        <w:t>8 162,06</w:t>
      </w:r>
      <w:r w:rsid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2B2B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113" w:rsidRDefault="007E4044" w:rsidP="007E4044">
      <w:pPr>
        <w:spacing w:after="0" w:line="240" w:lineRule="auto"/>
        <w:ind w:left="284" w:hanging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4311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увеличения объема прочих межбюджетных поступлений на 223,876 тыс. руб.</w:t>
      </w:r>
    </w:p>
    <w:p w:rsidR="002B2B03" w:rsidRDefault="00A64447" w:rsidP="00A64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2F2E8E" w:rsidRPr="003C7415" w:rsidRDefault="002F2E8E" w:rsidP="003C7415">
      <w:pPr>
        <w:pStyle w:val="a5"/>
        <w:numPr>
          <w:ilvl w:val="0"/>
          <w:numId w:val="5"/>
        </w:num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7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Предлагаемые изменения расходной части бюджета Благодарненского муниципальн</w:t>
      </w:r>
      <w:r w:rsidR="00AD0368" w:rsidRPr="003C7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Ставропольского края</w:t>
      </w:r>
    </w:p>
    <w:p w:rsidR="00AD0368" w:rsidRDefault="00AD0368" w:rsidP="00597E5C">
      <w:pPr>
        <w:spacing w:after="0" w:line="240" w:lineRule="exact"/>
        <w:ind w:left="55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044" w:rsidRPr="00C0296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расходной части бюджета Благодарненского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районный бюджет) на 2017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предусмотрен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1 196 920,239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10 317,972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0,87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больше установленных плановых назначений. </w:t>
      </w:r>
      <w:r w:rsidRPr="00C02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возросшие расходы будут осуществлены за счет </w:t>
      </w:r>
      <w:r w:rsidR="00C02964" w:rsidRPr="00C02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изменения объемов безвозмездных поступлений от других бюджетов бюджетной системы Российской Федерации, перераспределения бюджетных ассигнований районного бюджета</w:t>
      </w:r>
      <w:r w:rsidR="00C02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направления на дополнительные расходы остатков средств районного бюджета по состоянию на 01.01 2017 года в сумме 33 253,838 тыс. руб.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Соответственно, по расходам внесены следующие изменения по муниципальным программам районного бюджета: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муниципального района Ставропольского края 01 «</w:t>
      </w:r>
      <w:r w:rsidRPr="007B2599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увеличены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5 363,463 тыс. руб., в том числе: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дополнительно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выделенных средств из краевого бюджета на общую сумму 5 137,653 тыс. руб., в том числе: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01 1 01 762</w:t>
      </w:r>
      <w:r w:rsidR="004651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0 «</w:t>
      </w:r>
      <w:r>
        <w:rPr>
          <w:rFonts w:ascii="Times New Roman" w:hAnsi="Times New Roman" w:cs="Times New Roman"/>
          <w:sz w:val="28"/>
          <w:szCs w:val="28"/>
        </w:rPr>
        <w:t>Ежемесячное пособие на ребенка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7B2599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расходы увеличены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656,410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по целевой статье 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01 1 01 762</w:t>
      </w:r>
      <w:r w:rsidR="0046518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0 «</w:t>
      </w:r>
      <w:r w:rsidRPr="007B2599">
        <w:rPr>
          <w:rFonts w:ascii="Times New Roman" w:hAnsi="Times New Roman" w:cs="Times New Roman"/>
          <w:sz w:val="28"/>
          <w:szCs w:val="28"/>
        </w:rPr>
        <w:t>Выплата ежегодного социального пособия на проезд учащимся (студентам)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7B2599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расходы увеличены на сумму 1,25 тыс. руб.; 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01 1 01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7719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962F9">
        <w:rPr>
          <w:rFonts w:ascii="Times New Roman" w:hAnsi="Times New Roman" w:cs="Times New Roman"/>
          <w:sz w:val="28"/>
          <w:szCs w:val="28"/>
        </w:rPr>
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</w:r>
      <w:proofErr w:type="gramStart"/>
      <w:r w:rsidRPr="005962F9">
        <w:rPr>
          <w:rFonts w:ascii="Times New Roman" w:hAnsi="Times New Roman" w:cs="Times New Roman"/>
          <w:sz w:val="28"/>
          <w:szCs w:val="28"/>
        </w:rPr>
        <w:t>обуви</w:t>
      </w:r>
      <w:proofErr w:type="gramEnd"/>
      <w:r w:rsidRPr="005962F9">
        <w:rPr>
          <w:rFonts w:ascii="Times New Roman" w:hAnsi="Times New Roman" w:cs="Times New Roman"/>
          <w:sz w:val="28"/>
          <w:szCs w:val="28"/>
        </w:rPr>
        <w:t xml:space="preserve"> и школьных письменных принадлежностей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5962F9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увеличены на сумму 56,6 т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руб.; 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статье 01 1 01 78280 «</w:t>
      </w:r>
      <w:r w:rsidRPr="005962F9">
        <w:rPr>
          <w:rFonts w:ascii="Times New Roman" w:hAnsi="Times New Roman" w:cs="Times New Roman"/>
          <w:sz w:val="28"/>
          <w:szCs w:val="28"/>
        </w:rPr>
        <w:t>Выплата ежемесячной денежной компенсации на каждого ребенка в возрасте до 18 лет многодетным семьям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5962F9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увеличены на сумму 325,450 тыс. руб.;</w:t>
      </w:r>
    </w:p>
    <w:p w:rsidR="007E4044" w:rsidRPr="005962F9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01 1 02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52200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962F9">
        <w:rPr>
          <w:rFonts w:ascii="Times New Roman" w:hAnsi="Times New Roman" w:cs="Times New Roman"/>
          <w:sz w:val="28"/>
          <w:szCs w:val="28"/>
        </w:rPr>
        <w:t>Осуществление ежегодной денежной выплаты лицам, награжденным нагрудным знаком "Почетный донор России"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1 1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962F9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расходы увеличены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36,004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Pr="005962F9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01 1 02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>76250 «</w:t>
      </w:r>
      <w:r w:rsidRPr="007C0160">
        <w:rPr>
          <w:rFonts w:ascii="Times New Roman" w:hAnsi="Times New Roman" w:cs="Times New Roman"/>
          <w:sz w:val="28"/>
          <w:szCs w:val="28"/>
        </w:rPr>
        <w:t>Выплата социального пособия на погребение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7C0160">
        <w:rPr>
          <w:rFonts w:ascii="Times New Roman" w:hAnsi="Times New Roman" w:cs="Times New Roman"/>
          <w:sz w:val="28"/>
          <w:szCs w:val="28"/>
        </w:rPr>
        <w:t>Соц</w:t>
      </w:r>
      <w:r w:rsidRPr="005962F9">
        <w:rPr>
          <w:rFonts w:ascii="Times New Roman" w:hAnsi="Times New Roman" w:cs="Times New Roman"/>
          <w:sz w:val="28"/>
          <w:szCs w:val="28"/>
        </w:rPr>
        <w:t>иальное обеспечение населения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расходы увеличены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91,800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Pr="005962F9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01 1 02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8210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0160">
        <w:rPr>
          <w:rFonts w:ascii="Times New Roman" w:hAnsi="Times New Roman" w:cs="Times New Roman"/>
          <w:sz w:val="28"/>
          <w:szCs w:val="28"/>
        </w:rPr>
        <w:t>Обеспечение мер социальной поддержки ветеранов труда и тружеников тыла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7C0160">
        <w:rPr>
          <w:rFonts w:ascii="Times New Roman" w:hAnsi="Times New Roman" w:cs="Times New Roman"/>
          <w:sz w:val="28"/>
          <w:szCs w:val="28"/>
        </w:rPr>
        <w:t>Соц</w:t>
      </w:r>
      <w:r w:rsidRPr="005962F9">
        <w:rPr>
          <w:rFonts w:ascii="Times New Roman" w:hAnsi="Times New Roman" w:cs="Times New Roman"/>
          <w:sz w:val="28"/>
          <w:szCs w:val="28"/>
        </w:rPr>
        <w:t>иальное обеспечение населения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расходы увеличены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836,430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Pr="005962F9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01 1 02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8220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E3ADE">
        <w:rPr>
          <w:rFonts w:ascii="Times New Roman" w:hAnsi="Times New Roman" w:cs="Times New Roman"/>
          <w:sz w:val="28"/>
          <w:szCs w:val="28"/>
        </w:rPr>
        <w:t>Обеспечение мер социальной поддержки ветеранов труда Ставропольского края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5E3ADE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892,350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01 1 02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8230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E3ADE">
        <w:rPr>
          <w:rFonts w:ascii="Times New Roman" w:hAnsi="Times New Roman" w:cs="Times New Roman"/>
          <w:sz w:val="28"/>
          <w:szCs w:val="28"/>
        </w:rPr>
        <w:t>Обеспечение мер социальной поддержки реабилитированных лиц и лиц, признанных пострадавшими от политических репрессий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5E3ADE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13,440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01 1 02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8240</w:t>
      </w:r>
      <w:r w:rsidRPr="007C0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E3ADE">
        <w:rPr>
          <w:rFonts w:ascii="Times New Roman" w:hAnsi="Times New Roman" w:cs="Times New Roman"/>
          <w:sz w:val="28"/>
          <w:szCs w:val="28"/>
        </w:rPr>
        <w:t>Ежемесячная доплата к пенсии гражданам, ставшим инвалидами при исполнении служебных обязанностей в районах боевых действий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5E3ADE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5E3ADE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1,550</w:t>
      </w:r>
      <w:r w:rsidRPr="0059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Pr="00DC06A8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01 1 02 78250 «</w:t>
      </w:r>
      <w:r w:rsidRPr="00DC06A8">
        <w:rPr>
          <w:rFonts w:ascii="Times New Roman" w:hAnsi="Times New Roman" w:cs="Times New Roman"/>
          <w:sz w:val="28"/>
          <w:szCs w:val="28"/>
        </w:rPr>
        <w:t>Ежемесячная денежная выплата семьям погибших ветеранов боевых действий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DC06A8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увеличены на сумму 2,080 тыс. руб.;</w:t>
      </w:r>
    </w:p>
    <w:p w:rsidR="007E4044" w:rsidRPr="00DC06A8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01 1 02 782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0 «</w:t>
      </w:r>
      <w:r w:rsidRPr="00DC06A8">
        <w:rPr>
          <w:rFonts w:ascii="Times New Roman" w:hAnsi="Times New Roman" w:cs="Times New Roman"/>
          <w:sz w:val="28"/>
          <w:szCs w:val="28"/>
        </w:rPr>
        <w:t>Предоставление гражданам субсидий на оплату жилого помещения и коммунальных услуг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подпрограммы 01 1 «</w:t>
      </w:r>
      <w:r w:rsidRPr="00DC06A8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расходы увеличены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1 625,400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2F2F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государственной программы Российской Федерации «Доступная среда»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2011-2020 годы</w:t>
      </w:r>
      <w:r w:rsidRPr="002F2F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Доступная среда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увеличены 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526,890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районного бюджета: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F40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C92BD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2F2F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государственной программы Российской Федерации «Доступная среда» на 2011-2020 годы</w:t>
      </w:r>
      <w:r w:rsidRPr="00C9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</w:t>
      </w:r>
      <w:r w:rsidRPr="002F2F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указанной программе) 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Доступная среда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увеличены 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225,810</w:t>
      </w:r>
      <w:r w:rsidRPr="00DC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муниципального района Ставропольского края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увеличены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20 561,245 тыс. руб., в том числе: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дополнительно выделенных средств из краевого бюджета в сумме 17 787,792 тыс. руб. (в том числе на дошкольное образование 8 910,767 тыс. руб., общее образование 5 514,833 тыс. руб., проведение работ по замене оконных блоков в муниципальных образовательных организациях в сумме 1 592,510 тыс. руб., на обеспечение выплаты работникам муниципальных учреждений заработной платы не ниже установленного федеральным законом минимального размера оплаты труда в сумме 1 593,062 тыс. руб.);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снижения объема бюджетных ассигнований из краевого бюджета в сумме 4 577,581 тыс. руб. (в том числе за счет сокращения бюджетных ассигнований на проведение работ по ремонту кровель в муниципальных общеобразовательных организациях в сумме 4 455,158 тыс.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счет увеличения бюджетных ассигнований за счет средств районного бюджета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с краевым бюджетом в общей сумме 790,058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направления на расходы остатков средств от платных услуг и целевых средств в общей сумме 1 068,919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увеличения объемов бюджетных ассигнований в связи с направлением на расходы остатков средств районного бюджета по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состоянию на 01.01.2017 года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10 487,523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снижения объема бюджетных ассигнований в связи с перераспределением средств между муниципальными программами для создания муниципального учреждения «Межведомственный учетный центр БМР СК» в сумме 5 202,266 тыс. руб.;</w:t>
      </w:r>
    </w:p>
    <w:p w:rsidR="007E4044" w:rsidRDefault="001B7F5E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E4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программе Благодарненского муниципального района Ставропольского края 03 «Развитие сельского хозяйства» расходы сокращены на сумму 51 079,490 тыс. руб. в результате снижения объема бюджетных ассигнований из краевого бюджета, в том числе: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снижение объема бюджетных ассигнований по оказанию несвязанной поддержки сельскохозяйственным товаропроизводителям в области растениеводства на сумму 49 695,530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снижение объема бюджетных ассигнований по подпрограмм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животноводства» на сумму 1 383,960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муниципальной программе Благодарненского муниципального района Ставропольского края 04 «Осуществление местного самоуправления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Благодарненском муниципальном районе Ставропольского края» расходы увеличены на сумму 35 472,755 тыс. руб., в том числе: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дополнительно</w:t>
      </w:r>
      <w:r w:rsidRPr="007B2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выделенных средств из краевого бюджета на общую сумму 8 310,748 тыс. руб., в том числе: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повышение заработной платы работников муниципальных учреждений культуры и обеспечение выплаты заработной платы не ниже установленного минимального размера оплаты труда на общую сумму 1782,391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мероприятий по преобразованию муниципальных образований Благодарненск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6 437,357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счет увеличения объемов бюджетных ассигнований в связи с направлением на расходы остатков средств районного бюджета по 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 на 01.01.2017 года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22 766,315 тыс. руб.;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увеличения объема бюджетных ассигнований в связи с перераспределением средств между муниципальными программами для создания муниципального учреждения «Межведомственный учетный центр БМР СК» на сумму 4 186,399 тыс. руб.</w:t>
      </w:r>
    </w:p>
    <w:p w:rsidR="007E4044" w:rsidRDefault="007E4044" w:rsidP="007E4044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044" w:rsidRPr="001A72E4" w:rsidRDefault="007E4044" w:rsidP="007E4044">
      <w:pPr>
        <w:keepNext/>
        <w:spacing w:before="100" w:beforeAutospacing="1" w:after="119" w:line="240" w:lineRule="exact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Источники финансирования дефицита бюджета Благодарненского муниципального 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Ставропольского края</w:t>
      </w:r>
    </w:p>
    <w:p w:rsidR="007E4044" w:rsidRPr="00F27DC0" w:rsidRDefault="007E4044" w:rsidP="007E4044">
      <w:pPr>
        <w:spacing w:line="200" w:lineRule="atLeast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дефицита бюджета Благодарненского муниципального района Ставропольского края, предусмотренный проектом решения,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2017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40 270,651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7D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составе поступления средств из источников финансирования дефицита бюджета Благодарненского муниципального района Ставрополь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края определено изменение</w:t>
      </w:r>
      <w:r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остатков средств на счетах по учету средств бюджета в сумме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40 270,651</w:t>
      </w:r>
      <w:r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ыс. руб., что не противоречит пункту </w:t>
      </w:r>
      <w:r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атьи</w:t>
      </w:r>
      <w:r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92.1 БК РФ.</w:t>
      </w:r>
    </w:p>
    <w:p w:rsidR="007E4044" w:rsidRPr="00AD0368" w:rsidRDefault="007E4044" w:rsidP="00597E5C">
      <w:pPr>
        <w:spacing w:after="0" w:line="240" w:lineRule="exact"/>
        <w:ind w:left="55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2E8E" w:rsidRPr="005C7041" w:rsidRDefault="002F2E8E" w:rsidP="005C7041">
      <w:pPr>
        <w:keepNext/>
        <w:spacing w:before="100" w:beforeAutospacing="1" w:after="119" w:line="240" w:lineRule="auto"/>
        <w:ind w:firstLine="55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0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Выводы:</w:t>
      </w:r>
    </w:p>
    <w:p w:rsidR="00391B8F" w:rsidRPr="001A72E4" w:rsidRDefault="00F50205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проекту решения общий объем доходной части бюджета Благодарненского муниципального района Ставропольского края предусмотрен на 201</w:t>
      </w:r>
      <w:r w:rsidR="00C0422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0422B">
        <w:rPr>
          <w:rFonts w:ascii="Times New Roman" w:eastAsia="Times New Roman" w:hAnsi="Times New Roman" w:cs="Times New Roman"/>
          <w:sz w:val="28"/>
          <w:szCs w:val="28"/>
          <w:lang w:eastAsia="ru-RU"/>
        </w:rPr>
        <w:t>1 156 649,588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F867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30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="00C0422B">
        <w:rPr>
          <w:rFonts w:ascii="Times New Roman" w:eastAsia="Times New Roman" w:hAnsi="Times New Roman" w:cs="Times New Roman"/>
          <w:sz w:val="28"/>
          <w:szCs w:val="28"/>
          <w:lang w:eastAsia="ru-RU"/>
        </w:rPr>
        <w:t>197,006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C042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2,05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3C74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плановых назначений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0A8B" w:rsidRPr="00F50205" w:rsidRDefault="00F50205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расходной части бюджета Благодарненского муниципального района</w:t>
      </w:r>
      <w:r w:rsidR="00034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предусмотрен в сумме 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1 196 920,239</w:t>
      </w:r>
      <w:r w:rsidR="00E71D0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E71D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1D0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 317,972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на 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больше установленных плановых назначений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041" w:rsidRPr="00F27DC0" w:rsidRDefault="00F50205" w:rsidP="005C7041">
      <w:pPr>
        <w:spacing w:line="200" w:lineRule="atLeast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C7041" w:rsidRPr="00F27D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составе поступления средств из источников финансирования дефицита бюджета Благодарненского муниципального района Ставрополь</w:t>
      </w:r>
      <w:r w:rsidR="008306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края определено изменение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остатков средств на счетах по учету средств бюджета в сумме </w:t>
      </w:r>
      <w:r w:rsidR="001B7F5E">
        <w:rPr>
          <w:rFonts w:ascii="Times New Roman" w:eastAsia="Times New Roman" w:hAnsi="Times New Roman" w:cs="Times New Roman"/>
          <w:sz w:val="28"/>
          <w:szCs w:val="28"/>
          <w:lang w:eastAsia="ru-RU"/>
        </w:rPr>
        <w:t>40 270,651</w:t>
      </w:r>
      <w:r w:rsidR="00E71D0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тыс</w:t>
      </w:r>
      <w:r w:rsidR="005F6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руб., </w:t>
      </w:r>
      <w:bookmarkStart w:id="0" w:name="_GoBack"/>
      <w:bookmarkEnd w:id="0"/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не </w:t>
      </w:r>
      <w:proofErr w:type="gramStart"/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противоречит  пункту</w:t>
      </w:r>
      <w:proofErr w:type="gramEnd"/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ст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атьи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92.1 БК РФ.</w:t>
      </w:r>
    </w:p>
    <w:p w:rsidR="002F2E8E" w:rsidRDefault="00F50205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2F2E8E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 совета Благодарненского муниципального района Ставропольского края, рассмотрев проект решения совета Благодарненского муниципального района Ставропольского края «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Благодарненского муниципального района Ставропольского края от </w:t>
      </w:r>
      <w:r w:rsidR="008C2F40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8C2F4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8C2F40">
        <w:rPr>
          <w:rFonts w:ascii="Times New Roman" w:eastAsia="Times New Roman" w:hAnsi="Times New Roman" w:cs="Times New Roman"/>
          <w:sz w:val="28"/>
          <w:szCs w:val="28"/>
          <w:lang w:eastAsia="ru-RU"/>
        </w:rPr>
        <w:t>242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8C2F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C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 w:rsidR="002F2E8E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считает, что данный проект решения может быть вынесен на рассмотрение советом Благодарненского муниципального района Ставропольского края на очередном заседании представительного органа. </w:t>
      </w:r>
    </w:p>
    <w:p w:rsidR="00E71D0B" w:rsidRDefault="00E71D0B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78"/>
        <w:gridCol w:w="4879"/>
      </w:tblGrid>
      <w:tr w:rsidR="002F2E8E" w:rsidRPr="001A72E4" w:rsidTr="00685296">
        <w:trPr>
          <w:tblCellSpacing w:w="0" w:type="dxa"/>
        </w:trPr>
        <w:tc>
          <w:tcPr>
            <w:tcW w:w="2500" w:type="pct"/>
            <w:hideMark/>
          </w:tcPr>
          <w:p w:rsidR="002F2E8E" w:rsidRPr="001A72E4" w:rsidRDefault="002F2E8E" w:rsidP="00E71D0B">
            <w:pPr>
              <w:spacing w:before="100" w:beforeAutospacing="1" w:after="119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контрольно-счетного орган совета Благодарненского муниципального района Ставропольского края</w:t>
            </w:r>
          </w:p>
        </w:tc>
        <w:tc>
          <w:tcPr>
            <w:tcW w:w="2500" w:type="pct"/>
            <w:hideMark/>
          </w:tcPr>
          <w:p w:rsidR="002F2E8E" w:rsidRPr="001A72E4" w:rsidRDefault="002F2E8E" w:rsidP="00E71D0B">
            <w:pPr>
              <w:spacing w:before="100" w:beforeAutospacing="1" w:after="119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E8E" w:rsidRPr="001A72E4" w:rsidRDefault="00685296" w:rsidP="00E71D0B">
            <w:pPr>
              <w:spacing w:before="100" w:beforeAutospacing="1" w:after="119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F2E8E"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.Е. </w:t>
            </w:r>
            <w:proofErr w:type="spellStart"/>
            <w:r w:rsidR="002F2E8E"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Чавгун</w:t>
            </w:r>
            <w:proofErr w:type="spellEnd"/>
          </w:p>
        </w:tc>
      </w:tr>
    </w:tbl>
    <w:p w:rsidR="001B40EA" w:rsidRPr="001A72E4" w:rsidRDefault="001B40EA" w:rsidP="00685296">
      <w:pPr>
        <w:rPr>
          <w:sz w:val="28"/>
          <w:szCs w:val="28"/>
        </w:rPr>
      </w:pPr>
    </w:p>
    <w:sectPr w:rsidR="001B40EA" w:rsidRPr="001A72E4" w:rsidSect="005C7041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6361E"/>
    <w:multiLevelType w:val="hybridMultilevel"/>
    <w:tmpl w:val="C48E3624"/>
    <w:lvl w:ilvl="0" w:tplc="65B8D624">
      <w:start w:val="1"/>
      <w:numFmt w:val="decimal"/>
      <w:lvlText w:val="%1."/>
      <w:lvlJc w:val="left"/>
      <w:pPr>
        <w:ind w:left="1501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2AB6411B"/>
    <w:multiLevelType w:val="hybridMultilevel"/>
    <w:tmpl w:val="1116F4E8"/>
    <w:lvl w:ilvl="0" w:tplc="54BC3094">
      <w:start w:val="2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342525B5"/>
    <w:multiLevelType w:val="multilevel"/>
    <w:tmpl w:val="F9805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A3F7B"/>
    <w:multiLevelType w:val="multilevel"/>
    <w:tmpl w:val="0F4C4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D551CE"/>
    <w:multiLevelType w:val="hybridMultilevel"/>
    <w:tmpl w:val="AFC4A216"/>
    <w:lvl w:ilvl="0" w:tplc="EA6E14A8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E8E"/>
    <w:rsid w:val="0001769B"/>
    <w:rsid w:val="000201FC"/>
    <w:rsid w:val="00034DB2"/>
    <w:rsid w:val="00037FB5"/>
    <w:rsid w:val="00101B65"/>
    <w:rsid w:val="001072B1"/>
    <w:rsid w:val="001348A6"/>
    <w:rsid w:val="00150A8B"/>
    <w:rsid w:val="00162EDF"/>
    <w:rsid w:val="001650FD"/>
    <w:rsid w:val="001754FC"/>
    <w:rsid w:val="001A72E4"/>
    <w:rsid w:val="001B09FF"/>
    <w:rsid w:val="001B40EA"/>
    <w:rsid w:val="001B7F5E"/>
    <w:rsid w:val="001F4732"/>
    <w:rsid w:val="002405EA"/>
    <w:rsid w:val="00244912"/>
    <w:rsid w:val="00256899"/>
    <w:rsid w:val="002800CE"/>
    <w:rsid w:val="002A7EBC"/>
    <w:rsid w:val="002B2B03"/>
    <w:rsid w:val="002E404A"/>
    <w:rsid w:val="002F2E8E"/>
    <w:rsid w:val="00316C26"/>
    <w:rsid w:val="00325E06"/>
    <w:rsid w:val="003818B1"/>
    <w:rsid w:val="00391B8F"/>
    <w:rsid w:val="003C7415"/>
    <w:rsid w:val="0046518E"/>
    <w:rsid w:val="00485D3E"/>
    <w:rsid w:val="004A0E14"/>
    <w:rsid w:val="004B13C6"/>
    <w:rsid w:val="004D6968"/>
    <w:rsid w:val="004D6E75"/>
    <w:rsid w:val="004E7AB9"/>
    <w:rsid w:val="00512453"/>
    <w:rsid w:val="0052108B"/>
    <w:rsid w:val="005353C7"/>
    <w:rsid w:val="005840C2"/>
    <w:rsid w:val="0058501B"/>
    <w:rsid w:val="00597E5C"/>
    <w:rsid w:val="005B6487"/>
    <w:rsid w:val="005C7041"/>
    <w:rsid w:val="005F6339"/>
    <w:rsid w:val="00612CE4"/>
    <w:rsid w:val="00621C55"/>
    <w:rsid w:val="00655C02"/>
    <w:rsid w:val="00671859"/>
    <w:rsid w:val="00685296"/>
    <w:rsid w:val="006C0DF3"/>
    <w:rsid w:val="00733231"/>
    <w:rsid w:val="00743DA9"/>
    <w:rsid w:val="00745F8F"/>
    <w:rsid w:val="0077634C"/>
    <w:rsid w:val="00784819"/>
    <w:rsid w:val="007969B3"/>
    <w:rsid w:val="0079751D"/>
    <w:rsid w:val="007A2B68"/>
    <w:rsid w:val="007C201F"/>
    <w:rsid w:val="007E353C"/>
    <w:rsid w:val="007E4044"/>
    <w:rsid w:val="00800CA9"/>
    <w:rsid w:val="00806D75"/>
    <w:rsid w:val="008306D4"/>
    <w:rsid w:val="00844359"/>
    <w:rsid w:val="0088263A"/>
    <w:rsid w:val="008853B1"/>
    <w:rsid w:val="008C2F40"/>
    <w:rsid w:val="008D1C40"/>
    <w:rsid w:val="008D2503"/>
    <w:rsid w:val="008D3F0E"/>
    <w:rsid w:val="008D4CF2"/>
    <w:rsid w:val="008F4685"/>
    <w:rsid w:val="008F4FC4"/>
    <w:rsid w:val="00925BCE"/>
    <w:rsid w:val="00941004"/>
    <w:rsid w:val="00950744"/>
    <w:rsid w:val="00954519"/>
    <w:rsid w:val="0096062B"/>
    <w:rsid w:val="00974A2A"/>
    <w:rsid w:val="009A6B77"/>
    <w:rsid w:val="009E6151"/>
    <w:rsid w:val="00A30F3D"/>
    <w:rsid w:val="00A64447"/>
    <w:rsid w:val="00AA3C90"/>
    <w:rsid w:val="00AD0368"/>
    <w:rsid w:val="00B30614"/>
    <w:rsid w:val="00B34DF2"/>
    <w:rsid w:val="00B96C78"/>
    <w:rsid w:val="00BC593D"/>
    <w:rsid w:val="00BF6AAD"/>
    <w:rsid w:val="00C02964"/>
    <w:rsid w:val="00C0422B"/>
    <w:rsid w:val="00C135D5"/>
    <w:rsid w:val="00C14611"/>
    <w:rsid w:val="00C42489"/>
    <w:rsid w:val="00CA41FB"/>
    <w:rsid w:val="00CF0AB1"/>
    <w:rsid w:val="00CF47A2"/>
    <w:rsid w:val="00D07048"/>
    <w:rsid w:val="00D1629F"/>
    <w:rsid w:val="00D43113"/>
    <w:rsid w:val="00D669DE"/>
    <w:rsid w:val="00DC092F"/>
    <w:rsid w:val="00E030C3"/>
    <w:rsid w:val="00E71D0B"/>
    <w:rsid w:val="00E77C85"/>
    <w:rsid w:val="00E91F26"/>
    <w:rsid w:val="00EA0B0F"/>
    <w:rsid w:val="00EA6443"/>
    <w:rsid w:val="00ED64D1"/>
    <w:rsid w:val="00EF7EDE"/>
    <w:rsid w:val="00F14594"/>
    <w:rsid w:val="00F27DC0"/>
    <w:rsid w:val="00F41537"/>
    <w:rsid w:val="00F50205"/>
    <w:rsid w:val="00F50FC5"/>
    <w:rsid w:val="00F51577"/>
    <w:rsid w:val="00F85550"/>
    <w:rsid w:val="00F86736"/>
    <w:rsid w:val="00FB6FED"/>
    <w:rsid w:val="00FD3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4705F-C1EB-4622-B2F9-FE3C58F4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0EA"/>
  </w:style>
  <w:style w:type="paragraph" w:styleId="3">
    <w:name w:val="heading 3"/>
    <w:basedOn w:val="a"/>
    <w:link w:val="30"/>
    <w:uiPriority w:val="9"/>
    <w:qFormat/>
    <w:rsid w:val="002F2E8E"/>
    <w:pPr>
      <w:keepNext/>
      <w:spacing w:before="100" w:beforeAutospacing="1" w:after="119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2E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2F2E8E"/>
    <w:rPr>
      <w:b/>
      <w:bCs/>
    </w:rPr>
  </w:style>
  <w:style w:type="paragraph" w:styleId="a4">
    <w:name w:val="Normal (Web)"/>
    <w:basedOn w:val="a"/>
    <w:uiPriority w:val="99"/>
    <w:unhideWhenUsed/>
    <w:rsid w:val="002F2E8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6FE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0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88C88-D3E7-41A3-AF39-054D2A38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7</Pages>
  <Words>2424</Words>
  <Characters>13820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User</cp:lastModifiedBy>
  <cp:revision>34</cp:revision>
  <cp:lastPrinted>2017-04-24T07:26:00Z</cp:lastPrinted>
  <dcterms:created xsi:type="dcterms:W3CDTF">2013-09-17T05:23:00Z</dcterms:created>
  <dcterms:modified xsi:type="dcterms:W3CDTF">2017-04-24T07:27:00Z</dcterms:modified>
</cp:coreProperties>
</file>